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379341" w14:textId="77777777" w:rsidR="00C02BDE" w:rsidRPr="00017889" w:rsidRDefault="00FA1D58" w:rsidP="00C02BDE">
      <w:pPr>
        <w:jc w:val="right"/>
        <w:rPr>
          <w:rFonts w:ascii="Arial"/>
          <w:b/>
          <w:bCs/>
          <w:lang w:val="cs-CZ"/>
        </w:rPr>
      </w:pPr>
      <w:bookmarkStart w:id="0" w:name="_GoBack"/>
      <w:bookmarkEnd w:id="0"/>
      <w:r>
        <w:rPr>
          <w:noProof/>
          <w:lang w:val="cs-CZ" w:eastAsia="cs-CZ"/>
        </w:rPr>
        <w:drawing>
          <wp:inline distT="0" distB="0" distL="0" distR="0" wp14:anchorId="497BF41F" wp14:editId="33513708">
            <wp:extent cx="1743075" cy="657225"/>
            <wp:effectExtent l="0" t="0" r="9525" b="9525"/>
            <wp:docPr id="1" name="officeArt object" descr="dachser_inteligent_log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dachser_inteligent_logistic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8F730" w14:textId="77777777" w:rsidR="00C02BDE" w:rsidRPr="00017889" w:rsidRDefault="00C02BDE" w:rsidP="00C02BDE">
      <w:pPr>
        <w:rPr>
          <w:rFonts w:ascii="Arial"/>
          <w:b/>
          <w:bCs/>
          <w:lang w:val="cs-CZ"/>
        </w:rPr>
      </w:pPr>
    </w:p>
    <w:p w14:paraId="32CFA65C" w14:textId="77777777" w:rsidR="00C02BDE" w:rsidRPr="00017889" w:rsidRDefault="00C02BDE" w:rsidP="00C02BDE">
      <w:pPr>
        <w:tabs>
          <w:tab w:val="left" w:pos="6480"/>
        </w:tabs>
        <w:rPr>
          <w:rFonts w:ascii="Arial" w:hAnsi="Arial" w:cs="Arial"/>
          <w:sz w:val="22"/>
          <w:szCs w:val="22"/>
          <w:lang w:val="cs-CZ"/>
        </w:rPr>
      </w:pPr>
    </w:p>
    <w:p w14:paraId="632DDA8E" w14:textId="6F9423EC" w:rsidR="00C02BDE" w:rsidRPr="00017889" w:rsidRDefault="00C02BDE" w:rsidP="005D63C7">
      <w:pPr>
        <w:tabs>
          <w:tab w:val="left" w:pos="6480"/>
        </w:tabs>
        <w:rPr>
          <w:rFonts w:ascii="Arial" w:eastAsia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sz w:val="22"/>
          <w:szCs w:val="22"/>
          <w:lang w:val="cs-CZ"/>
        </w:rPr>
        <w:t>Tisková zprá</w:t>
      </w:r>
      <w:r w:rsidR="00474D6C" w:rsidRPr="00017889">
        <w:rPr>
          <w:rFonts w:ascii="Arial" w:hAnsi="Arial" w:cs="Arial"/>
          <w:sz w:val="22"/>
          <w:szCs w:val="22"/>
          <w:lang w:val="cs-CZ"/>
        </w:rPr>
        <w:t>va</w:t>
      </w:r>
      <w:r w:rsidR="006D405F">
        <w:rPr>
          <w:rFonts w:ascii="Arial" w:hAnsi="Arial" w:cs="Arial"/>
          <w:sz w:val="22"/>
          <w:szCs w:val="22"/>
          <w:lang w:val="cs-CZ"/>
        </w:rPr>
        <w:tab/>
      </w:r>
      <w:r w:rsidRPr="00017889">
        <w:rPr>
          <w:rFonts w:ascii="Arial" w:hAnsi="Arial" w:cs="Arial"/>
          <w:sz w:val="22"/>
          <w:szCs w:val="22"/>
          <w:lang w:val="cs-CZ"/>
        </w:rPr>
        <w:t xml:space="preserve">Kladno, </w:t>
      </w:r>
      <w:r w:rsidR="00D13CA7">
        <w:rPr>
          <w:rFonts w:ascii="Arial" w:hAnsi="Arial" w:cs="Arial"/>
          <w:sz w:val="22"/>
          <w:szCs w:val="22"/>
          <w:lang w:val="cs-CZ"/>
        </w:rPr>
        <w:t>22</w:t>
      </w:r>
      <w:r w:rsidRPr="00017889">
        <w:rPr>
          <w:rFonts w:ascii="Arial" w:hAnsi="Arial" w:cs="Arial"/>
          <w:sz w:val="22"/>
          <w:szCs w:val="22"/>
          <w:lang w:val="cs-CZ"/>
        </w:rPr>
        <w:t xml:space="preserve">. </w:t>
      </w:r>
      <w:r w:rsidR="00A7447C">
        <w:rPr>
          <w:rFonts w:ascii="Arial" w:hAnsi="Arial" w:cs="Arial"/>
          <w:sz w:val="22"/>
          <w:szCs w:val="22"/>
          <w:lang w:val="cs-CZ"/>
        </w:rPr>
        <w:t>června</w:t>
      </w:r>
      <w:r w:rsidR="005D63C7">
        <w:rPr>
          <w:rFonts w:ascii="Arial" w:hAnsi="Arial" w:cs="Arial"/>
          <w:sz w:val="22"/>
          <w:szCs w:val="22"/>
          <w:lang w:val="cs-CZ"/>
        </w:rPr>
        <w:t xml:space="preserve"> </w:t>
      </w:r>
      <w:r w:rsidR="001F4F63">
        <w:rPr>
          <w:rFonts w:ascii="Arial" w:hAnsi="Arial" w:cs="Arial"/>
          <w:sz w:val="22"/>
          <w:szCs w:val="22"/>
          <w:lang w:val="cs-CZ"/>
        </w:rPr>
        <w:t>2016</w:t>
      </w:r>
    </w:p>
    <w:p w14:paraId="71267032" w14:textId="77777777" w:rsidR="00C02BDE" w:rsidRPr="00017889" w:rsidRDefault="00C02BDE" w:rsidP="00C02BDE">
      <w:pPr>
        <w:jc w:val="both"/>
        <w:rPr>
          <w:rFonts w:ascii="Arial" w:eastAsia="Arial" w:hAnsi="Arial" w:cs="Arial"/>
          <w:lang w:val="cs-CZ"/>
        </w:rPr>
      </w:pPr>
    </w:p>
    <w:p w14:paraId="6AAB1C9B" w14:textId="77777777" w:rsidR="00C02BDE" w:rsidRPr="00C0431C" w:rsidRDefault="00C02BDE" w:rsidP="00C02BDE">
      <w:pPr>
        <w:jc w:val="both"/>
        <w:rPr>
          <w:rFonts w:ascii="Arial" w:hAnsi="Arial" w:cs="Arial"/>
          <w:bCs/>
          <w:lang w:val="cs-CZ"/>
        </w:rPr>
      </w:pPr>
    </w:p>
    <w:p w14:paraId="23C55AAC" w14:textId="489C3E81" w:rsidR="003905CE" w:rsidRPr="003905CE" w:rsidRDefault="003905CE" w:rsidP="003905CE">
      <w:pPr>
        <w:rPr>
          <w:rFonts w:ascii="Arial" w:hAnsi="Arial" w:cs="Arial"/>
          <w:b/>
          <w:bCs/>
          <w:sz w:val="28"/>
          <w:szCs w:val="28"/>
          <w:lang w:val="cs-CZ"/>
        </w:rPr>
      </w:pPr>
      <w:r w:rsidRPr="003905CE">
        <w:rPr>
          <w:rFonts w:ascii="Arial" w:hAnsi="Arial" w:cs="Arial"/>
          <w:b/>
          <w:bCs/>
          <w:sz w:val="28"/>
          <w:szCs w:val="28"/>
          <w:lang w:val="cs-CZ"/>
        </w:rPr>
        <w:t>DAC</w:t>
      </w:r>
      <w:r w:rsidR="00A7447C">
        <w:rPr>
          <w:rFonts w:ascii="Arial" w:hAnsi="Arial" w:cs="Arial"/>
          <w:b/>
          <w:bCs/>
          <w:sz w:val="28"/>
          <w:szCs w:val="28"/>
          <w:lang w:val="cs-CZ"/>
        </w:rPr>
        <w:t>HSER uspořádal mezinárodní konferenci Interlocking</w:t>
      </w:r>
    </w:p>
    <w:p w14:paraId="67C089AC" w14:textId="77777777" w:rsidR="00906CFB" w:rsidRPr="00C0431C" w:rsidRDefault="00906CFB" w:rsidP="003905CE">
      <w:pPr>
        <w:rPr>
          <w:rFonts w:ascii="Arial" w:hAnsi="Arial" w:cs="Arial"/>
          <w:b/>
          <w:bCs/>
          <w:sz w:val="28"/>
          <w:szCs w:val="28"/>
          <w:lang w:val="cs-CZ"/>
        </w:rPr>
      </w:pPr>
    </w:p>
    <w:p w14:paraId="61235DA1" w14:textId="77777777" w:rsidR="00C0431C" w:rsidRPr="00C0431C" w:rsidRDefault="00C0431C" w:rsidP="00C0431C">
      <w:pPr>
        <w:rPr>
          <w:lang w:val="cs-CZ"/>
        </w:rPr>
      </w:pPr>
    </w:p>
    <w:p w14:paraId="46EF2D1E" w14:textId="5AC33333" w:rsidR="00A7447C" w:rsidRPr="00A7447C" w:rsidRDefault="00A7447C" w:rsidP="00A7447C">
      <w:pPr>
        <w:spacing w:line="360" w:lineRule="auto"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bdr w:val="none" w:sz="0" w:space="0" w:color="auto"/>
          <w:lang w:val="cs-CZ" w:eastAsia="de-DE"/>
        </w:rPr>
      </w:pPr>
      <w:r w:rsidRPr="00A7447C">
        <w:rPr>
          <w:rFonts w:ascii="Arial" w:eastAsia="Times New Roman" w:hAnsi="Arial" w:cs="Arial"/>
          <w:b/>
          <w:bCs/>
          <w:color w:val="auto"/>
          <w:sz w:val="22"/>
          <w:szCs w:val="22"/>
          <w:bdr w:val="none" w:sz="0" w:space="0" w:color="auto"/>
          <w:lang w:val="cs-CZ" w:eastAsia="de-DE"/>
        </w:rPr>
        <w:t xml:space="preserve">Mezinárodní logistický provider DACHSER uspořádal </w:t>
      </w:r>
      <w:r w:rsidR="001E6862" w:rsidRPr="00A7447C">
        <w:rPr>
          <w:rFonts w:ascii="Arial" w:eastAsia="Times New Roman" w:hAnsi="Arial" w:cs="Arial"/>
          <w:b/>
          <w:bCs/>
          <w:color w:val="auto"/>
          <w:sz w:val="22"/>
          <w:szCs w:val="22"/>
          <w:bdr w:val="none" w:sz="0" w:space="0" w:color="auto"/>
          <w:lang w:val="cs-CZ" w:eastAsia="de-DE"/>
        </w:rPr>
        <w:t xml:space="preserve">v polovině června </w:t>
      </w:r>
      <w:r w:rsidRPr="00A7447C">
        <w:rPr>
          <w:rFonts w:ascii="Arial" w:eastAsia="Times New Roman" w:hAnsi="Arial" w:cs="Arial"/>
          <w:b/>
          <w:bCs/>
          <w:color w:val="auto"/>
          <w:sz w:val="22"/>
          <w:szCs w:val="22"/>
          <w:bdr w:val="none" w:sz="0" w:space="0" w:color="auto"/>
          <w:lang w:val="cs-CZ" w:eastAsia="de-DE"/>
        </w:rPr>
        <w:t>v Bratislavě mezinárodní konferenci na téma Interlocking. O dokonalém globálním propojování leteckých, námořních a pozemních přeprav zde diskutovali specialisté D</w:t>
      </w:r>
      <w:r w:rsidR="001007B7">
        <w:rPr>
          <w:rFonts w:ascii="Arial" w:eastAsia="Times New Roman" w:hAnsi="Arial" w:cs="Arial"/>
          <w:b/>
          <w:bCs/>
          <w:color w:val="auto"/>
          <w:sz w:val="22"/>
          <w:szCs w:val="22"/>
          <w:bdr w:val="none" w:sz="0" w:space="0" w:color="auto"/>
          <w:lang w:val="cs-CZ" w:eastAsia="de-DE"/>
        </w:rPr>
        <w:t>ACHSERU</w:t>
      </w:r>
      <w:r w:rsidRPr="00A7447C">
        <w:rPr>
          <w:rFonts w:ascii="Arial" w:eastAsia="Times New Roman" w:hAnsi="Arial" w:cs="Arial"/>
          <w:b/>
          <w:bCs/>
          <w:color w:val="auto"/>
          <w:sz w:val="22"/>
          <w:szCs w:val="22"/>
          <w:bdr w:val="none" w:sz="0" w:space="0" w:color="auto"/>
          <w:lang w:val="cs-CZ" w:eastAsia="de-DE"/>
        </w:rPr>
        <w:t xml:space="preserve"> z celého světa a zástupci nejvyššího managementu této mezinárodní logistické skupiny.</w:t>
      </w:r>
    </w:p>
    <w:p w14:paraId="5E891A4F" w14:textId="77777777" w:rsidR="00A7447C" w:rsidRPr="00A7447C" w:rsidRDefault="00A7447C" w:rsidP="00A7447C">
      <w:pPr>
        <w:pStyle w:val="Zkladntext"/>
        <w:spacing w:before="120" w:after="0" w:line="276" w:lineRule="auto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</w:pPr>
      <w:r w:rsidRPr="00A7447C"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 xml:space="preserve">Interlocking společnosti DACHSER představuje komplexní logistická řešení, která po celém světě propojují letecké, námořní a pozemní přepravy a umožňují obsluhovat i ty nejvzdálenější trhy. Svým zákazníkům tak DACHSER zabezpečuje optimální globální toky zboží a zároveň transparentní a rychlý přenos logistických dat. </w:t>
      </w:r>
    </w:p>
    <w:p w14:paraId="36BD9BCD" w14:textId="7C08CC1C" w:rsidR="001007B7" w:rsidRDefault="00A7447C" w:rsidP="00A7447C">
      <w:pPr>
        <w:pStyle w:val="Zkladntext"/>
        <w:spacing w:before="120" w:after="0" w:line="276" w:lineRule="auto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</w:pPr>
      <w:r w:rsidRPr="00A7447C"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>Specialisté na letecké, námořní a evropské pozemní přepravy se spol</w:t>
      </w:r>
      <w:r w:rsidR="001007B7"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>u</w:t>
      </w:r>
      <w:r w:rsidRPr="00A7447C"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 xml:space="preserve"> s vrcholových managementem společnosti zúčastnili workshopů a seminářů a sdíleli své zkušenosti z</w:t>
      </w:r>
      <w:r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 xml:space="preserve"> globálních logistických projektů. </w:t>
      </w:r>
      <w:r w:rsidR="001007B7"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>Případová studie realizovaná DACHSER Czech Republic se zařadila mezi tři nejlepší oceněné projekty.</w:t>
      </w:r>
    </w:p>
    <w:p w14:paraId="0BD57806" w14:textId="77777777" w:rsidR="001007B7" w:rsidRDefault="001007B7" w:rsidP="00A7447C">
      <w:pPr>
        <w:pStyle w:val="Zkladntext"/>
        <w:spacing w:before="120" w:after="0" w:line="276" w:lineRule="auto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</w:pPr>
    </w:p>
    <w:p w14:paraId="48AB8C38" w14:textId="21330906" w:rsidR="001007B7" w:rsidRDefault="00DB6232" w:rsidP="001007B7">
      <w:pPr>
        <w:pStyle w:val="Zkladntext"/>
        <w:spacing w:before="120" w:after="0" w:line="276" w:lineRule="auto"/>
        <w:jc w:val="both"/>
        <w:rPr>
          <w:rFonts w:ascii="Arial" w:hAnsi="Arial" w:cs="Arial"/>
          <w:sz w:val="22"/>
          <w:szCs w:val="22"/>
          <w:lang w:val="cs-CZ"/>
        </w:rPr>
      </w:pPr>
      <w:r w:rsidRPr="00DB6232">
        <w:rPr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B6232">
        <w:rPr>
          <w:rFonts w:ascii="Arial" w:hAnsi="Arial" w:cs="Arial"/>
          <w:noProof/>
          <w:sz w:val="22"/>
          <w:szCs w:val="22"/>
          <w:lang w:val="cs-CZ" w:eastAsia="cs-CZ"/>
        </w:rPr>
        <w:drawing>
          <wp:inline distT="0" distB="0" distL="0" distR="0" wp14:anchorId="48E15886" wp14:editId="3FAC93E2">
            <wp:extent cx="5756910" cy="4000033"/>
            <wp:effectExtent l="0" t="0" r="0" b="635"/>
            <wp:docPr id="3" name="Obrázek 3" descr="C:\Users\andrea.pitronova\AppData\Local\Microsoft\Windows\Temporary Internet Files\Content.Outlook\3C8ALH1A\Interlocking konfe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.pitronova\AppData\Local\Microsoft\Windows\Temporary Internet Files\Content.Outlook\3C8ALH1A\Interlocking konferenc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0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227F" w14:textId="45B0512E" w:rsidR="001007B7" w:rsidRDefault="001007B7" w:rsidP="001007B7">
      <w:pPr>
        <w:pStyle w:val="Zkladntext"/>
        <w:spacing w:before="120" w:after="0" w:line="276" w:lineRule="auto"/>
        <w:jc w:val="both"/>
        <w:rPr>
          <w:rFonts w:ascii="Arial" w:hAnsi="Arial" w:cs="Arial"/>
          <w:sz w:val="22"/>
          <w:szCs w:val="22"/>
          <w:lang w:val="cs-CZ" w:eastAsia="cs-CZ" w:bidi="he-IL"/>
        </w:rPr>
      </w:pPr>
      <w:r>
        <w:rPr>
          <w:rFonts w:ascii="Arial" w:hAnsi="Arial" w:cs="Arial"/>
          <w:b/>
          <w:sz w:val="22"/>
          <w:szCs w:val="22"/>
          <w:lang w:val="cs-CZ" w:eastAsia="cs-CZ" w:bidi="he-IL"/>
        </w:rPr>
        <w:t>Foto:</w:t>
      </w:r>
      <w:r w:rsidRPr="00D13CA7">
        <w:rPr>
          <w:rFonts w:ascii="Arial" w:hAnsi="Arial" w:cs="Arial"/>
          <w:sz w:val="22"/>
          <w:szCs w:val="22"/>
          <w:lang w:val="cs-CZ" w:eastAsia="cs-CZ" w:bidi="he-IL"/>
        </w:rPr>
        <w:t xml:space="preserve"> </w:t>
      </w:r>
      <w:r w:rsidR="00DB6232" w:rsidRPr="00D13CA7">
        <w:rPr>
          <w:rFonts w:ascii="Arial" w:hAnsi="Arial" w:cs="Arial"/>
          <w:sz w:val="22"/>
          <w:szCs w:val="22"/>
          <w:lang w:val="cs-CZ" w:eastAsia="cs-CZ" w:bidi="he-IL"/>
        </w:rPr>
        <w:t>Odborníci společnosti DACHSER z celého světa se sešli v Bratislavě</w:t>
      </w:r>
      <w:r w:rsidRPr="002A00E0">
        <w:rPr>
          <w:rFonts w:ascii="Arial" w:hAnsi="Arial" w:cs="Arial"/>
          <w:sz w:val="22"/>
          <w:szCs w:val="22"/>
          <w:lang w:val="cs-CZ" w:eastAsia="cs-CZ" w:bidi="he-IL"/>
        </w:rPr>
        <w:t xml:space="preserve"> </w:t>
      </w:r>
    </w:p>
    <w:p w14:paraId="4CC343CE" w14:textId="230EDA32" w:rsidR="00A7447C" w:rsidRPr="00A7447C" w:rsidRDefault="00A7447C" w:rsidP="00A7447C">
      <w:pPr>
        <w:pStyle w:val="Zkladntext"/>
        <w:spacing w:before="120" w:after="0" w:line="276" w:lineRule="auto"/>
        <w:jc w:val="both"/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</w:pPr>
      <w:r w:rsidRPr="00A7447C">
        <w:rPr>
          <w:rFonts w:ascii="Arial" w:eastAsia="Arial Unicode MS" w:hAnsi="Arial" w:cs="Arial"/>
          <w:color w:val="000000"/>
          <w:sz w:val="22"/>
          <w:szCs w:val="22"/>
          <w:bdr w:val="nil"/>
          <w:lang w:val="cs-CZ" w:eastAsia="en-US"/>
        </w:rPr>
        <w:t xml:space="preserve"> </w:t>
      </w:r>
    </w:p>
    <w:p w14:paraId="46017522" w14:textId="77777777" w:rsidR="00C02BDE" w:rsidRPr="00017889" w:rsidRDefault="00C02BDE" w:rsidP="00C02BDE">
      <w:pPr>
        <w:rPr>
          <w:rFonts w:ascii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b/>
          <w:sz w:val="22"/>
          <w:szCs w:val="22"/>
          <w:u w:val="single"/>
          <w:lang w:val="cs-CZ"/>
        </w:rPr>
        <w:t>Základní informace o společnosti DACHSER v České republice</w:t>
      </w:r>
    </w:p>
    <w:p w14:paraId="40F77E35" w14:textId="77777777" w:rsidR="00C02BDE" w:rsidRPr="00017889" w:rsidRDefault="00C02BDE" w:rsidP="00C02BDE">
      <w:pPr>
        <w:jc w:val="both"/>
        <w:rPr>
          <w:rFonts w:ascii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sz w:val="22"/>
          <w:szCs w:val="22"/>
          <w:lang w:val="cs-CZ"/>
        </w:rPr>
        <w:t xml:space="preserve">DACHSER působí na trhu logistiky a zasilatelství již od roku 1992, kdy byla založena společnost E.S.T. a.s., poskytující služby v oblasti mezinárodní a vnitrostátní kamionové spedice, skladování a celních služeb. Portfolio společnosti bylo postupně rozšířeno i o služby </w:t>
      </w:r>
      <w:r w:rsidRPr="00017889">
        <w:rPr>
          <w:rFonts w:ascii="Arial" w:hAnsi="Arial" w:cs="Arial"/>
          <w:sz w:val="22"/>
          <w:szCs w:val="22"/>
          <w:lang w:val="cs-CZ"/>
        </w:rPr>
        <w:lastRenderedPageBreak/>
        <w:t xml:space="preserve">v oblasti letecké a námořní dopravy. V roce 2004 se E.S.T. stala exkluzivním partnerem společnosti DACHSER pro Českou republiku, v roce 2006 uzavřela smlouvu o joint venture s mezinárodním poskytovatelem logistických služeb DACHSER a začala vystupovat pod jménem DACHSER E.S.T. a.s. Proces integrace byl završen rozhodnutím o přejmenování společnosti na DACHSER Czech Republic a.s. s účinností od 1. 1. 2010. </w:t>
      </w:r>
    </w:p>
    <w:p w14:paraId="71B17D76" w14:textId="45FBC7D4" w:rsidR="00C02BDE" w:rsidRPr="00017889" w:rsidRDefault="00A445B7" w:rsidP="00B4525C">
      <w:pPr>
        <w:jc w:val="both"/>
        <w:rPr>
          <w:rFonts w:ascii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sz w:val="22"/>
          <w:szCs w:val="22"/>
          <w:lang w:val="cs-CZ"/>
        </w:rPr>
        <w:t xml:space="preserve">DACHSER disponuje </w:t>
      </w:r>
      <w:r w:rsidR="00B4525C">
        <w:rPr>
          <w:rFonts w:ascii="Arial" w:hAnsi="Arial" w:cs="Arial"/>
          <w:sz w:val="22"/>
          <w:szCs w:val="22"/>
          <w:lang w:val="cs-CZ"/>
        </w:rPr>
        <w:t xml:space="preserve">více </w:t>
      </w:r>
      <w:r w:rsidR="006E1CE9">
        <w:rPr>
          <w:rFonts w:ascii="Arial" w:hAnsi="Arial" w:cs="Arial"/>
          <w:sz w:val="22"/>
          <w:szCs w:val="22"/>
          <w:lang w:val="cs-CZ"/>
        </w:rPr>
        <w:t xml:space="preserve">než </w:t>
      </w:r>
      <w:r w:rsidR="006E1CE9" w:rsidRPr="00017889">
        <w:rPr>
          <w:rFonts w:ascii="Arial" w:hAnsi="Arial" w:cs="Arial"/>
          <w:sz w:val="22"/>
          <w:szCs w:val="22"/>
          <w:lang w:val="cs-CZ"/>
        </w:rPr>
        <w:t>50 000</w:t>
      </w:r>
      <w:r w:rsidR="00C02BDE" w:rsidRPr="00015743">
        <w:rPr>
          <w:rFonts w:ascii="Arial" w:hAnsi="Arial" w:cs="Arial"/>
          <w:sz w:val="22"/>
          <w:szCs w:val="22"/>
          <w:lang w:val="cs-CZ"/>
        </w:rPr>
        <w:t xml:space="preserve"> m²</w:t>
      </w:r>
      <w:r w:rsidR="00C02BDE" w:rsidRPr="00017889">
        <w:rPr>
          <w:rFonts w:ascii="Arial" w:hAnsi="Arial" w:cs="Arial"/>
          <w:sz w:val="22"/>
          <w:szCs w:val="22"/>
          <w:lang w:val="cs-CZ"/>
        </w:rPr>
        <w:t xml:space="preserve"> distribučních a překládkových skladových ploch po celé republice. Ve svých osmi pobočkách (v Kladně, Ostravě, Brně, Břeclavi, Českých Budějovicích, Hradci Králové, Praze a na pobočce DACHSER Cargoplus) v současné době zaměstnává </w:t>
      </w:r>
      <w:r w:rsidR="00681C72">
        <w:rPr>
          <w:rFonts w:ascii="Arial" w:hAnsi="Arial" w:cs="Arial"/>
          <w:sz w:val="22"/>
          <w:szCs w:val="22"/>
          <w:lang w:val="cs-CZ"/>
        </w:rPr>
        <w:t>téměř</w:t>
      </w:r>
      <w:r w:rsidR="00C02BDE" w:rsidRPr="00017889">
        <w:rPr>
          <w:rFonts w:ascii="Arial" w:hAnsi="Arial" w:cs="Arial"/>
          <w:sz w:val="22"/>
          <w:szCs w:val="22"/>
          <w:lang w:val="cs-CZ"/>
        </w:rPr>
        <w:t xml:space="preserve"> </w:t>
      </w:r>
      <w:r w:rsidR="00681C72" w:rsidRPr="00015743">
        <w:rPr>
          <w:rFonts w:ascii="Arial" w:hAnsi="Arial" w:cs="Arial"/>
          <w:sz w:val="22"/>
          <w:szCs w:val="22"/>
          <w:lang w:val="cs-CZ"/>
        </w:rPr>
        <w:t>500</w:t>
      </w:r>
      <w:r w:rsidR="00C02BDE" w:rsidRPr="00015743">
        <w:rPr>
          <w:rFonts w:ascii="Arial" w:hAnsi="Arial" w:cs="Arial"/>
          <w:sz w:val="22"/>
          <w:szCs w:val="22"/>
          <w:lang w:val="cs-CZ"/>
        </w:rPr>
        <w:t xml:space="preserve"> lidí</w:t>
      </w:r>
      <w:r w:rsidR="00C02BDE" w:rsidRPr="00017889"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4126F946" w14:textId="77777777" w:rsidR="00C02BDE" w:rsidRPr="00017889" w:rsidRDefault="00C02BDE" w:rsidP="00C02BDE">
      <w:pPr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</w:p>
    <w:p w14:paraId="0F35D15E" w14:textId="77777777" w:rsidR="00C02BDE" w:rsidRPr="00017889" w:rsidRDefault="00C02BDE" w:rsidP="00C02BDE">
      <w:pPr>
        <w:keepNext/>
        <w:jc w:val="both"/>
        <w:rPr>
          <w:rFonts w:ascii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b/>
          <w:sz w:val="22"/>
          <w:szCs w:val="22"/>
          <w:u w:val="single"/>
          <w:lang w:val="cs-CZ"/>
        </w:rPr>
        <w:t>Základní informace o skupině DACHSER</w:t>
      </w:r>
    </w:p>
    <w:p w14:paraId="1EADBBF2" w14:textId="5B461DA4" w:rsidR="00C02BDE" w:rsidRPr="00017889" w:rsidRDefault="00C02BDE" w:rsidP="00C02BDE">
      <w:pPr>
        <w:pStyle w:val="Prosttext1"/>
        <w:jc w:val="both"/>
        <w:rPr>
          <w:rFonts w:eastAsia="SimSun" w:cs="Arial"/>
          <w:sz w:val="22"/>
          <w:szCs w:val="22"/>
          <w:lang w:val="cs-CZ" w:bidi="hi-IN"/>
        </w:rPr>
      </w:pPr>
      <w:r w:rsidRPr="00017889">
        <w:rPr>
          <w:rFonts w:eastAsia="SimSun" w:cs="Arial"/>
          <w:sz w:val="22"/>
          <w:szCs w:val="22"/>
          <w:lang w:val="cs-CZ" w:bidi="hi-IN"/>
        </w:rPr>
        <w:t xml:space="preserve">Rodinná společnost DACHSER se sídlem v německém Kemptenu je předním poskytovatelem logistických služeb v Evropě. Dachser poskytuje komplexní přepravní logistiku, skladování a individuální zákaznické služby ve třech obchodních </w:t>
      </w:r>
      <w:r w:rsidR="00B16F93">
        <w:rPr>
          <w:rFonts w:eastAsia="SimSun" w:cs="Arial"/>
          <w:sz w:val="22"/>
          <w:szCs w:val="22"/>
          <w:lang w:val="cs-CZ" w:bidi="hi-IN"/>
        </w:rPr>
        <w:t>divizích</w:t>
      </w:r>
      <w:r w:rsidRPr="00017889">
        <w:rPr>
          <w:rFonts w:eastAsia="SimSun" w:cs="Arial"/>
          <w:sz w:val="22"/>
          <w:szCs w:val="22"/>
          <w:lang w:val="cs-CZ" w:bidi="hi-IN"/>
        </w:rPr>
        <w:t xml:space="preserve">: DACHSER European Logistics, DACHSER Food Logistics a DACHSER Air &amp; Sea Logistics. Nabídku doplňují další služby jako kontraktní logistika, konzultace a poradenství a specifická řešení přizpůsobená na míru jednotlivým odvětvím. Díky komplexní dopravní síti jak v Evropě, tak i v zámoří a informačním technologiím, které jsou plně integrovány do všech systémů, poskytuje DACHSER inteligentní logistická řešení po celém světě. </w:t>
      </w:r>
      <w:r w:rsidRPr="00017889">
        <w:rPr>
          <w:rFonts w:cs="Arial"/>
          <w:sz w:val="22"/>
          <w:szCs w:val="22"/>
          <w:lang w:val="cs-CZ"/>
        </w:rPr>
        <w:t xml:space="preserve">V současnosti zaměstnává </w:t>
      </w:r>
      <w:r w:rsidRPr="00C65F9E">
        <w:rPr>
          <w:rFonts w:cs="Arial"/>
          <w:sz w:val="22"/>
          <w:szCs w:val="22"/>
          <w:lang w:val="cs-CZ"/>
        </w:rPr>
        <w:t>2</w:t>
      </w:r>
      <w:r w:rsidR="00C65F9E" w:rsidRPr="00681C72">
        <w:rPr>
          <w:rFonts w:cs="Arial"/>
          <w:sz w:val="22"/>
          <w:szCs w:val="22"/>
          <w:lang w:val="cs-CZ"/>
        </w:rPr>
        <w:t>6</w:t>
      </w:r>
      <w:r w:rsidRPr="00C65F9E">
        <w:rPr>
          <w:rFonts w:cs="Arial"/>
          <w:sz w:val="22"/>
          <w:szCs w:val="22"/>
          <w:lang w:val="cs-CZ"/>
        </w:rPr>
        <w:t xml:space="preserve"> </w:t>
      </w:r>
      <w:r w:rsidR="00C65F9E" w:rsidRPr="00681C72">
        <w:rPr>
          <w:rFonts w:cs="Arial"/>
          <w:sz w:val="22"/>
          <w:szCs w:val="22"/>
          <w:lang w:val="cs-CZ"/>
        </w:rPr>
        <w:t>5</w:t>
      </w:r>
      <w:r w:rsidRPr="00C65F9E">
        <w:rPr>
          <w:rFonts w:cs="Arial"/>
          <w:sz w:val="22"/>
          <w:szCs w:val="22"/>
          <w:lang w:val="cs-CZ"/>
        </w:rPr>
        <w:t>00 lidí</w:t>
      </w:r>
      <w:r w:rsidRPr="00017889">
        <w:rPr>
          <w:rFonts w:cs="Arial"/>
          <w:sz w:val="22"/>
          <w:szCs w:val="22"/>
          <w:lang w:val="cs-CZ"/>
        </w:rPr>
        <w:t xml:space="preserve"> ve </w:t>
      </w:r>
      <w:r w:rsidRPr="00015743">
        <w:rPr>
          <w:rFonts w:cs="Arial"/>
          <w:sz w:val="22"/>
          <w:szCs w:val="22"/>
          <w:lang w:val="cs-CZ"/>
        </w:rPr>
        <w:t>4</w:t>
      </w:r>
      <w:r w:rsidR="00C65F9E" w:rsidRPr="00015743">
        <w:rPr>
          <w:rFonts w:cs="Arial"/>
          <w:sz w:val="22"/>
          <w:szCs w:val="22"/>
          <w:lang w:val="cs-CZ"/>
        </w:rPr>
        <w:t>28</w:t>
      </w:r>
      <w:r w:rsidRPr="00015743">
        <w:rPr>
          <w:rFonts w:cs="Arial"/>
          <w:sz w:val="22"/>
          <w:szCs w:val="22"/>
          <w:lang w:val="cs-CZ"/>
        </w:rPr>
        <w:t xml:space="preserve"> pobočkách</w:t>
      </w:r>
      <w:r w:rsidRPr="00017889">
        <w:rPr>
          <w:rFonts w:cs="Arial"/>
          <w:sz w:val="22"/>
          <w:szCs w:val="22"/>
          <w:lang w:val="cs-CZ"/>
        </w:rPr>
        <w:t xml:space="preserve"> </w:t>
      </w:r>
      <w:r w:rsidR="00C65F9E">
        <w:rPr>
          <w:rFonts w:cs="Arial"/>
          <w:sz w:val="22"/>
          <w:szCs w:val="22"/>
          <w:lang w:val="cs-CZ"/>
        </w:rPr>
        <w:t>ve 43 zemích světa</w:t>
      </w:r>
      <w:r w:rsidRPr="00017889">
        <w:rPr>
          <w:rFonts w:cs="Arial"/>
          <w:sz w:val="22"/>
          <w:szCs w:val="22"/>
          <w:lang w:val="cs-CZ"/>
        </w:rPr>
        <w:t xml:space="preserve">. </w:t>
      </w:r>
      <w:r w:rsidRPr="00017889">
        <w:rPr>
          <w:rFonts w:eastAsia="SimSun" w:cs="Arial"/>
          <w:sz w:val="22"/>
          <w:szCs w:val="22"/>
          <w:lang w:val="cs-CZ" w:bidi="hi-IN"/>
        </w:rPr>
        <w:t>Za rok 201</w:t>
      </w:r>
      <w:r w:rsidR="006C1A53">
        <w:rPr>
          <w:rFonts w:eastAsia="SimSun" w:cs="Arial"/>
          <w:sz w:val="22"/>
          <w:szCs w:val="22"/>
          <w:lang w:val="cs-CZ" w:bidi="hi-IN"/>
        </w:rPr>
        <w:t>5</w:t>
      </w:r>
      <w:r w:rsidRPr="00017889">
        <w:rPr>
          <w:rFonts w:eastAsia="SimSun" w:cs="Arial"/>
          <w:sz w:val="22"/>
          <w:szCs w:val="22"/>
          <w:lang w:val="cs-CZ" w:bidi="hi-IN"/>
        </w:rPr>
        <w:t> zrealizoval přepravu 7</w:t>
      </w:r>
      <w:r w:rsidR="006C1A53">
        <w:rPr>
          <w:rFonts w:eastAsia="SimSun" w:cs="Arial"/>
          <w:sz w:val="22"/>
          <w:szCs w:val="22"/>
          <w:lang w:val="cs-CZ" w:bidi="hi-IN"/>
        </w:rPr>
        <w:t>8,1</w:t>
      </w:r>
      <w:r w:rsidRPr="00017889">
        <w:rPr>
          <w:rFonts w:eastAsia="SimSun" w:cs="Arial"/>
          <w:sz w:val="22"/>
          <w:szCs w:val="22"/>
          <w:lang w:val="cs-CZ" w:bidi="hi-IN"/>
        </w:rPr>
        <w:t xml:space="preserve"> milion</w:t>
      </w:r>
      <w:r w:rsidR="006C1A53">
        <w:rPr>
          <w:rFonts w:eastAsia="SimSun" w:cs="Arial"/>
          <w:sz w:val="22"/>
          <w:szCs w:val="22"/>
          <w:lang w:val="cs-CZ" w:bidi="hi-IN"/>
        </w:rPr>
        <w:t>u</w:t>
      </w:r>
      <w:r w:rsidRPr="00017889">
        <w:rPr>
          <w:rFonts w:eastAsia="SimSun" w:cs="Arial"/>
          <w:sz w:val="22"/>
          <w:szCs w:val="22"/>
          <w:lang w:val="cs-CZ" w:bidi="hi-IN"/>
        </w:rPr>
        <w:t xml:space="preserve"> zásilek. </w:t>
      </w:r>
      <w:r w:rsidRPr="00017889">
        <w:rPr>
          <w:rFonts w:cs="Arial"/>
          <w:sz w:val="22"/>
          <w:szCs w:val="22"/>
          <w:lang w:val="cs-CZ"/>
        </w:rPr>
        <w:t>Celkový obrat koncernu DACHSER v roce 201</w:t>
      </w:r>
      <w:r w:rsidR="006C1A53">
        <w:rPr>
          <w:rFonts w:cs="Arial"/>
          <w:sz w:val="22"/>
          <w:szCs w:val="22"/>
          <w:lang w:val="cs-CZ"/>
        </w:rPr>
        <w:t>5</w:t>
      </w:r>
      <w:r w:rsidRPr="00017889">
        <w:rPr>
          <w:rFonts w:cs="Arial"/>
          <w:sz w:val="22"/>
          <w:szCs w:val="22"/>
          <w:lang w:val="cs-CZ"/>
        </w:rPr>
        <w:t xml:space="preserve"> činil 5</w:t>
      </w:r>
      <w:r w:rsidR="00050BBB" w:rsidRPr="00017889">
        <w:rPr>
          <w:rFonts w:cs="Arial"/>
          <w:sz w:val="22"/>
          <w:szCs w:val="22"/>
          <w:lang w:val="cs-CZ"/>
        </w:rPr>
        <w:t>,</w:t>
      </w:r>
      <w:r w:rsidR="006C1A53">
        <w:rPr>
          <w:rFonts w:cs="Arial"/>
          <w:sz w:val="22"/>
          <w:szCs w:val="22"/>
          <w:lang w:val="cs-CZ"/>
        </w:rPr>
        <w:t xml:space="preserve">64 </w:t>
      </w:r>
      <w:r w:rsidRPr="00017889">
        <w:rPr>
          <w:rFonts w:cs="Arial"/>
          <w:sz w:val="22"/>
          <w:szCs w:val="22"/>
          <w:lang w:val="cs-CZ"/>
        </w:rPr>
        <w:t>miliard</w:t>
      </w:r>
      <w:r w:rsidR="006C1A53">
        <w:rPr>
          <w:rFonts w:cs="Arial"/>
          <w:sz w:val="22"/>
          <w:szCs w:val="22"/>
          <w:lang w:val="cs-CZ"/>
        </w:rPr>
        <w:t>y</w:t>
      </w:r>
      <w:r w:rsidRPr="00017889">
        <w:rPr>
          <w:rFonts w:cs="Arial"/>
          <w:sz w:val="22"/>
          <w:szCs w:val="22"/>
          <w:lang w:val="cs-CZ"/>
        </w:rPr>
        <w:t xml:space="preserve"> eur. </w:t>
      </w:r>
      <w:r w:rsidRPr="00017889">
        <w:rPr>
          <w:rFonts w:eastAsia="SimSun" w:cs="Arial"/>
          <w:sz w:val="22"/>
          <w:szCs w:val="22"/>
          <w:lang w:val="cs-CZ" w:bidi="hi-IN"/>
        </w:rPr>
        <w:t xml:space="preserve">Pro více informací navštivte </w:t>
      </w:r>
      <w:hyperlink r:id="rId9" w:history="1">
        <w:r w:rsidRPr="00017889">
          <w:rPr>
            <w:rStyle w:val="Hypertextovodkaz"/>
            <w:rFonts w:eastAsia="SimSun" w:cs="Arial"/>
            <w:sz w:val="22"/>
            <w:szCs w:val="22"/>
            <w:lang w:val="cs-CZ" w:bidi="hi-IN"/>
          </w:rPr>
          <w:t>www.dachser.cz</w:t>
        </w:r>
      </w:hyperlink>
      <w:r w:rsidRPr="00017889">
        <w:rPr>
          <w:rFonts w:eastAsia="SimSun" w:cs="Arial"/>
          <w:sz w:val="22"/>
          <w:szCs w:val="22"/>
          <w:lang w:val="cs-CZ" w:bidi="hi-IN"/>
        </w:rPr>
        <w:t>.</w:t>
      </w:r>
    </w:p>
    <w:p w14:paraId="0A10009E" w14:textId="77777777" w:rsidR="00050BBB" w:rsidRPr="00017889" w:rsidRDefault="00050BBB" w:rsidP="00C02BDE">
      <w:pPr>
        <w:pStyle w:val="Normlnweb"/>
        <w:spacing w:line="276" w:lineRule="auto"/>
        <w:rPr>
          <w:rFonts w:ascii="Arial" w:hAnsi="Arial" w:cs="Arial"/>
          <w:sz w:val="22"/>
          <w:szCs w:val="22"/>
          <w:u w:val="single"/>
        </w:rPr>
      </w:pPr>
    </w:p>
    <w:p w14:paraId="22F46EBD" w14:textId="77777777" w:rsidR="00C02BDE" w:rsidRPr="00017889" w:rsidRDefault="00C02BDE" w:rsidP="00C02BDE">
      <w:pPr>
        <w:pStyle w:val="Normlnweb"/>
        <w:spacing w:line="276" w:lineRule="auto"/>
        <w:rPr>
          <w:rStyle w:val="Siln"/>
          <w:rFonts w:ascii="Arial" w:hAnsi="Arial" w:cs="Arial"/>
          <w:bCs/>
          <w:sz w:val="22"/>
          <w:szCs w:val="22"/>
        </w:rPr>
      </w:pPr>
      <w:r w:rsidRPr="00017889">
        <w:rPr>
          <w:rFonts w:ascii="Arial" w:hAnsi="Arial" w:cs="Arial"/>
          <w:sz w:val="22"/>
          <w:szCs w:val="22"/>
          <w:u w:val="single"/>
        </w:rPr>
        <w:t>Pro více informací prosím kontaktujte:</w:t>
      </w:r>
      <w:r w:rsidRPr="00017889">
        <w:rPr>
          <w:rStyle w:val="A2"/>
          <w:rFonts w:ascii="Arial" w:hAnsi="Arial" w:cs="Arial"/>
          <w:sz w:val="22"/>
          <w:szCs w:val="22"/>
          <w:u w:val="single"/>
        </w:rPr>
        <w:t xml:space="preserve"> </w:t>
      </w:r>
    </w:p>
    <w:p w14:paraId="16490B20" w14:textId="77777777" w:rsidR="00C02BDE" w:rsidRPr="00017889" w:rsidRDefault="00C02BDE" w:rsidP="00C02BDE">
      <w:pPr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</w:pPr>
      <w:r w:rsidRPr="00017889">
        <w:rPr>
          <w:rStyle w:val="Siln"/>
          <w:rFonts w:ascii="Arial" w:hAnsi="Arial" w:cs="Arial"/>
          <w:bCs/>
          <w:sz w:val="22"/>
          <w:szCs w:val="22"/>
          <w:lang w:val="cs-CZ"/>
        </w:rPr>
        <w:t>DACHSER Czech Republic</w:t>
      </w:r>
      <w:r w:rsidRPr="00017889">
        <w:rPr>
          <w:rFonts w:ascii="Arial" w:hAnsi="Arial" w:cs="Arial"/>
          <w:b/>
          <w:sz w:val="22"/>
          <w:szCs w:val="22"/>
          <w:lang w:val="cs-CZ"/>
        </w:rPr>
        <w:t xml:space="preserve"> a.s</w:t>
      </w:r>
      <w:r w:rsidRPr="00017889">
        <w:rPr>
          <w:rFonts w:ascii="Arial" w:hAnsi="Arial" w:cs="Arial"/>
          <w:sz w:val="22"/>
          <w:szCs w:val="22"/>
          <w:lang w:val="cs-CZ"/>
        </w:rPr>
        <w:t>.</w:t>
      </w:r>
    </w:p>
    <w:p w14:paraId="0B3C8286" w14:textId="77777777" w:rsidR="00C02BDE" w:rsidRPr="00017889" w:rsidRDefault="00C02BDE" w:rsidP="00C02BDE">
      <w:pPr>
        <w:rPr>
          <w:rStyle w:val="Hypertextovodkaz"/>
          <w:rFonts w:ascii="Arial" w:hAnsi="Arial" w:cs="Arial"/>
          <w:sz w:val="22"/>
          <w:szCs w:val="22"/>
          <w:lang w:val="cs-CZ"/>
        </w:rPr>
      </w:pPr>
      <w:r w:rsidRPr="00017889"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  <w:t>Ing. Jan Polter, MBA</w:t>
      </w:r>
      <w:r w:rsidRPr="00017889"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  <w:br/>
        <w:t>Obchodní a marketingový ředitel</w:t>
      </w:r>
      <w:r w:rsidRPr="00017889"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  <w:br/>
        <w:t>tel.: +420 312 291 842</w:t>
      </w:r>
      <w:r w:rsidRPr="00017889">
        <w:rPr>
          <w:rStyle w:val="Siln"/>
          <w:rFonts w:ascii="Arial" w:hAnsi="Arial" w:cs="Arial"/>
          <w:bCs/>
          <w:sz w:val="22"/>
          <w:szCs w:val="22"/>
          <w:lang w:val="cs-CZ"/>
        </w:rPr>
        <w:br/>
      </w:r>
      <w:r w:rsidRPr="00017889"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  <w:t>e-mail:</w:t>
      </w:r>
      <w:r w:rsidRPr="00017889">
        <w:rPr>
          <w:rStyle w:val="Siln"/>
          <w:rFonts w:ascii="Arial" w:hAnsi="Arial" w:cs="Arial"/>
          <w:bCs/>
          <w:sz w:val="22"/>
          <w:szCs w:val="22"/>
          <w:lang w:val="cs-CZ"/>
        </w:rPr>
        <w:t xml:space="preserve"> </w:t>
      </w:r>
      <w:r w:rsidRPr="00017889">
        <w:rPr>
          <w:rStyle w:val="Hypertextovodkaz"/>
          <w:rFonts w:ascii="Arial" w:hAnsi="Arial" w:cs="Arial"/>
          <w:color w:val="0000FF"/>
          <w:sz w:val="22"/>
          <w:szCs w:val="22"/>
          <w:lang w:val="cs-CZ"/>
        </w:rPr>
        <w:t>jan.polter@dachser.com</w:t>
      </w:r>
    </w:p>
    <w:p w14:paraId="2B68157D" w14:textId="77777777" w:rsidR="00C02BDE" w:rsidRPr="00017889" w:rsidRDefault="00C02BDE" w:rsidP="00C02BDE">
      <w:pPr>
        <w:rPr>
          <w:rFonts w:ascii="Arial" w:hAnsi="Arial" w:cs="Arial"/>
          <w:color w:val="0000FF"/>
          <w:sz w:val="22"/>
          <w:szCs w:val="22"/>
          <w:lang w:val="cs-CZ"/>
        </w:rPr>
      </w:pPr>
      <w:r w:rsidRPr="00017889">
        <w:rPr>
          <w:rStyle w:val="Hypertextovodkaz"/>
          <w:rFonts w:ascii="Arial" w:hAnsi="Arial" w:cs="Arial"/>
          <w:color w:val="0000FF"/>
          <w:sz w:val="22"/>
          <w:szCs w:val="22"/>
          <w:lang w:val="cs-CZ"/>
        </w:rPr>
        <w:t>www.dachser.cz</w:t>
      </w:r>
    </w:p>
    <w:p w14:paraId="530D28D6" w14:textId="77777777" w:rsidR="00C02BDE" w:rsidRPr="00017889" w:rsidRDefault="00C02BDE" w:rsidP="00C02BDE">
      <w:pPr>
        <w:rPr>
          <w:rFonts w:ascii="Arial" w:hAnsi="Arial" w:cs="Arial"/>
          <w:sz w:val="22"/>
          <w:szCs w:val="22"/>
          <w:lang w:val="cs-CZ"/>
        </w:rPr>
      </w:pPr>
    </w:p>
    <w:p w14:paraId="3AE47E12" w14:textId="77777777" w:rsidR="00C02BDE" w:rsidRPr="00017889" w:rsidRDefault="00C02BDE" w:rsidP="00C02B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7889">
        <w:rPr>
          <w:rFonts w:ascii="Arial" w:hAnsi="Arial" w:cs="Arial"/>
          <w:b/>
          <w:sz w:val="22"/>
          <w:szCs w:val="22"/>
        </w:rPr>
        <w:t>DACHSER Czech Republic a.s.</w:t>
      </w:r>
      <w:r w:rsidRPr="00017889">
        <w:rPr>
          <w:rFonts w:ascii="Arial" w:hAnsi="Arial" w:cs="Arial"/>
          <w:b/>
          <w:sz w:val="22"/>
          <w:szCs w:val="22"/>
        </w:rPr>
        <w:tab/>
      </w:r>
      <w:r w:rsidRPr="00017889">
        <w:rPr>
          <w:rFonts w:ascii="Arial" w:hAnsi="Arial" w:cs="Arial"/>
          <w:b/>
          <w:sz w:val="22"/>
          <w:szCs w:val="22"/>
        </w:rPr>
        <w:tab/>
      </w:r>
      <w:r w:rsidRPr="00017889">
        <w:rPr>
          <w:rFonts w:ascii="Arial" w:hAnsi="Arial" w:cs="Arial"/>
          <w:b/>
          <w:sz w:val="22"/>
          <w:szCs w:val="22"/>
        </w:rPr>
        <w:tab/>
      </w:r>
    </w:p>
    <w:p w14:paraId="6AC55AB1" w14:textId="77777777" w:rsidR="00C02BDE" w:rsidRPr="00017889" w:rsidRDefault="00C02BDE" w:rsidP="00C02B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7889">
        <w:rPr>
          <w:rFonts w:ascii="Arial" w:hAnsi="Arial" w:cs="Arial"/>
          <w:sz w:val="22"/>
          <w:szCs w:val="22"/>
        </w:rPr>
        <w:t>Ing. Tereza Valentová</w:t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</w:p>
    <w:p w14:paraId="3035368E" w14:textId="77777777" w:rsidR="00C02BDE" w:rsidRPr="00017889" w:rsidRDefault="00C02BDE" w:rsidP="00C02B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7889">
        <w:rPr>
          <w:rFonts w:ascii="Arial" w:hAnsi="Arial" w:cs="Arial"/>
          <w:sz w:val="22"/>
          <w:szCs w:val="22"/>
        </w:rPr>
        <w:t>Marketing &amp; PR</w:t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</w:p>
    <w:p w14:paraId="047AC1FA" w14:textId="77777777" w:rsidR="00C02BDE" w:rsidRPr="00017889" w:rsidRDefault="00C02BDE" w:rsidP="00C02B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7889">
        <w:rPr>
          <w:rFonts w:ascii="Arial" w:hAnsi="Arial" w:cs="Arial"/>
          <w:sz w:val="22"/>
          <w:szCs w:val="22"/>
        </w:rPr>
        <w:t>tel.: +420 312 291 880</w:t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</w:p>
    <w:p w14:paraId="747045DF" w14:textId="77777777" w:rsidR="00C02BDE" w:rsidRPr="00017889" w:rsidRDefault="00C02BDE" w:rsidP="00C02B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017889">
        <w:rPr>
          <w:rFonts w:ascii="Arial" w:hAnsi="Arial" w:cs="Arial"/>
          <w:sz w:val="22"/>
          <w:szCs w:val="22"/>
        </w:rPr>
        <w:t xml:space="preserve">e-mail: </w:t>
      </w:r>
      <w:r w:rsidRPr="00017889">
        <w:rPr>
          <w:rFonts w:ascii="Arial" w:hAnsi="Arial" w:cs="Arial"/>
          <w:color w:val="0000FF"/>
          <w:sz w:val="22"/>
          <w:szCs w:val="22"/>
          <w:u w:val="single"/>
        </w:rPr>
        <w:t>tereza.valentova@dachser.com</w:t>
      </w:r>
      <w:r w:rsidRPr="00017889">
        <w:rPr>
          <w:rFonts w:ascii="Arial" w:hAnsi="Arial" w:cs="Arial"/>
          <w:sz w:val="22"/>
          <w:szCs w:val="22"/>
        </w:rPr>
        <w:tab/>
      </w:r>
      <w:r w:rsidRPr="00017889">
        <w:rPr>
          <w:rFonts w:ascii="Arial" w:hAnsi="Arial" w:cs="Arial"/>
          <w:sz w:val="22"/>
          <w:szCs w:val="22"/>
        </w:rPr>
        <w:tab/>
      </w:r>
    </w:p>
    <w:p w14:paraId="123562BE" w14:textId="77777777" w:rsidR="00C02BDE" w:rsidRPr="00017889" w:rsidRDefault="00D13CA7" w:rsidP="00C02BDE">
      <w:pPr>
        <w:rPr>
          <w:rFonts w:ascii="Arial" w:hAnsi="Arial" w:cs="Arial"/>
          <w:color w:val="0000FF"/>
          <w:sz w:val="22"/>
          <w:szCs w:val="22"/>
          <w:lang w:val="cs-CZ"/>
        </w:rPr>
      </w:pPr>
      <w:hyperlink r:id="rId10" w:history="1">
        <w:r w:rsidR="00C02BDE" w:rsidRPr="00017889">
          <w:rPr>
            <w:rStyle w:val="Hypertextovodkaz"/>
            <w:rFonts w:ascii="Arial" w:hAnsi="Arial" w:cs="Arial"/>
            <w:color w:val="0000FF"/>
            <w:sz w:val="22"/>
            <w:szCs w:val="22"/>
            <w:lang w:val="cs-CZ"/>
          </w:rPr>
          <w:t>www.dachser.cz</w:t>
        </w:r>
      </w:hyperlink>
    </w:p>
    <w:p w14:paraId="2519C7B3" w14:textId="77777777" w:rsidR="00C02BDE" w:rsidRPr="00017889" w:rsidRDefault="00C02BDE" w:rsidP="00C02BDE">
      <w:pPr>
        <w:rPr>
          <w:rFonts w:ascii="Arial" w:hAnsi="Arial" w:cs="Arial"/>
          <w:sz w:val="22"/>
          <w:szCs w:val="22"/>
          <w:lang w:val="cs-CZ"/>
        </w:rPr>
      </w:pPr>
    </w:p>
    <w:p w14:paraId="690EEC1A" w14:textId="77777777" w:rsidR="00C02BDE" w:rsidRPr="00017889" w:rsidRDefault="00C02BDE" w:rsidP="00C02BDE">
      <w:pPr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</w:pPr>
      <w:r w:rsidRPr="00017889">
        <w:rPr>
          <w:rStyle w:val="Siln"/>
          <w:rFonts w:ascii="Arial" w:hAnsi="Arial" w:cs="Arial"/>
          <w:bCs/>
          <w:sz w:val="22"/>
          <w:szCs w:val="22"/>
          <w:lang w:val="cs-CZ"/>
        </w:rPr>
        <w:t>Crest Communications a.s.</w:t>
      </w:r>
    </w:p>
    <w:p w14:paraId="7C84859F" w14:textId="77777777" w:rsidR="00C02BDE" w:rsidRPr="00A7447C" w:rsidRDefault="00C02BDE" w:rsidP="00C02BDE">
      <w:pPr>
        <w:rPr>
          <w:rFonts w:ascii="Arial" w:hAnsi="Arial" w:cs="Arial"/>
          <w:b/>
          <w:sz w:val="22"/>
          <w:szCs w:val="22"/>
          <w:lang w:val="cs-CZ"/>
        </w:rPr>
      </w:pPr>
      <w:r w:rsidRPr="00864EBD">
        <w:rPr>
          <w:rStyle w:val="Siln"/>
          <w:rFonts w:ascii="Arial" w:hAnsi="Arial" w:cs="Arial"/>
          <w:b w:val="0"/>
          <w:bCs/>
          <w:sz w:val="22"/>
          <w:szCs w:val="22"/>
          <w:lang w:val="cs-CZ"/>
        </w:rPr>
        <w:t>Andrea Pitronová</w:t>
      </w:r>
    </w:p>
    <w:p w14:paraId="03071F59" w14:textId="77777777" w:rsidR="00C02BDE" w:rsidRPr="00017889" w:rsidRDefault="00C02BDE" w:rsidP="00C02BDE">
      <w:pPr>
        <w:rPr>
          <w:rFonts w:ascii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sz w:val="22"/>
          <w:szCs w:val="22"/>
          <w:lang w:val="cs-CZ"/>
        </w:rPr>
        <w:t xml:space="preserve">Account </w:t>
      </w:r>
      <w:r w:rsidR="00067AC3">
        <w:rPr>
          <w:rFonts w:ascii="Arial" w:hAnsi="Arial" w:cs="Arial"/>
          <w:sz w:val="22"/>
          <w:szCs w:val="22"/>
          <w:lang w:val="cs-CZ"/>
        </w:rPr>
        <w:t>Director</w:t>
      </w:r>
      <w:r w:rsidRPr="00017889">
        <w:rPr>
          <w:rFonts w:ascii="Arial" w:hAnsi="Arial" w:cs="Arial"/>
          <w:sz w:val="22"/>
          <w:szCs w:val="22"/>
          <w:lang w:val="cs-CZ"/>
        </w:rPr>
        <w:t xml:space="preserve"> </w:t>
      </w:r>
      <w:r w:rsidRPr="00017889">
        <w:rPr>
          <w:rFonts w:ascii="Arial" w:hAnsi="Arial" w:cs="Arial"/>
          <w:sz w:val="22"/>
          <w:szCs w:val="22"/>
          <w:lang w:val="cs-CZ"/>
        </w:rPr>
        <w:br/>
        <w:t>tel.: +420 222 927 111</w:t>
      </w:r>
    </w:p>
    <w:p w14:paraId="434A531A" w14:textId="77777777" w:rsidR="00C02BDE" w:rsidRPr="00017889" w:rsidRDefault="00C02BDE" w:rsidP="00C02BDE">
      <w:pPr>
        <w:rPr>
          <w:rFonts w:ascii="Arial" w:hAnsi="Arial" w:cs="Arial"/>
          <w:sz w:val="22"/>
          <w:szCs w:val="22"/>
          <w:lang w:val="cs-CZ"/>
        </w:rPr>
      </w:pPr>
      <w:r w:rsidRPr="00017889">
        <w:rPr>
          <w:rFonts w:ascii="Arial" w:hAnsi="Arial" w:cs="Arial"/>
          <w:sz w:val="22"/>
          <w:szCs w:val="22"/>
          <w:lang w:val="cs-CZ"/>
        </w:rPr>
        <w:t xml:space="preserve">e-mail: </w:t>
      </w:r>
      <w:hyperlink r:id="rId11" w:history="1">
        <w:r w:rsidRPr="00017889">
          <w:rPr>
            <w:rStyle w:val="Hypertextovodkaz"/>
            <w:rFonts w:ascii="Arial" w:hAnsi="Arial" w:cs="Arial"/>
            <w:color w:val="0000FF"/>
            <w:sz w:val="22"/>
            <w:szCs w:val="22"/>
            <w:lang w:val="cs-CZ"/>
          </w:rPr>
          <w:t>andrea.pitronova@crestcom.cz</w:t>
        </w:r>
      </w:hyperlink>
    </w:p>
    <w:p w14:paraId="1562E803" w14:textId="77777777" w:rsidR="00C02BDE" w:rsidRPr="00C02BDE" w:rsidRDefault="00D13CA7" w:rsidP="00C02BDE">
      <w:pPr>
        <w:rPr>
          <w:rFonts w:ascii="Arial" w:hAnsi="Arial" w:cs="Arial"/>
          <w:color w:val="0000FF"/>
          <w:sz w:val="22"/>
          <w:szCs w:val="22"/>
          <w:lang w:val="cs-CZ"/>
        </w:rPr>
      </w:pPr>
      <w:hyperlink r:id="rId12" w:history="1">
        <w:r w:rsidR="00C02BDE" w:rsidRPr="00017889">
          <w:rPr>
            <w:rStyle w:val="Hypertextovodkaz"/>
            <w:rFonts w:ascii="Arial" w:hAnsi="Arial" w:cs="Arial"/>
            <w:color w:val="0000FF"/>
            <w:sz w:val="22"/>
            <w:szCs w:val="22"/>
            <w:lang w:val="cs-CZ"/>
          </w:rPr>
          <w:t>www.crestcom.cz</w:t>
        </w:r>
      </w:hyperlink>
    </w:p>
    <w:p w14:paraId="0E6B8439" w14:textId="77777777" w:rsidR="00C02BDE" w:rsidRPr="00C02BDE" w:rsidRDefault="00C02BDE" w:rsidP="00C02BDE">
      <w:pPr>
        <w:spacing w:line="360" w:lineRule="auto"/>
        <w:jc w:val="both"/>
        <w:rPr>
          <w:lang w:val="cs-CZ"/>
        </w:rPr>
      </w:pPr>
    </w:p>
    <w:p w14:paraId="4DBC3CF9" w14:textId="77777777" w:rsidR="000D594E" w:rsidRPr="00C02BDE" w:rsidRDefault="000D594E">
      <w:pPr>
        <w:rPr>
          <w:lang w:val="cs-CZ"/>
        </w:rPr>
      </w:pPr>
    </w:p>
    <w:sectPr w:rsidR="000D594E" w:rsidRPr="00C02BDE" w:rsidSect="000D594E">
      <w:pgSz w:w="11900" w:h="16840"/>
      <w:pgMar w:top="851" w:right="1417" w:bottom="568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CB580E" w14:textId="77777777" w:rsidR="008A13AA" w:rsidRDefault="008A13AA">
      <w:r>
        <w:separator/>
      </w:r>
    </w:p>
  </w:endnote>
  <w:endnote w:type="continuationSeparator" w:id="0">
    <w:p w14:paraId="4E3B3FF9" w14:textId="77777777" w:rsidR="008A13AA" w:rsidRDefault="008A1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fficina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7D4A5" w14:textId="77777777" w:rsidR="008A13AA" w:rsidRDefault="008A13AA">
      <w:r>
        <w:separator/>
      </w:r>
    </w:p>
  </w:footnote>
  <w:footnote w:type="continuationSeparator" w:id="0">
    <w:p w14:paraId="2F74C450" w14:textId="77777777" w:rsidR="008A13AA" w:rsidRDefault="008A1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BDE"/>
    <w:rsid w:val="00012624"/>
    <w:rsid w:val="00015743"/>
    <w:rsid w:val="00017889"/>
    <w:rsid w:val="000241B4"/>
    <w:rsid w:val="000241BB"/>
    <w:rsid w:val="000338C1"/>
    <w:rsid w:val="000368CC"/>
    <w:rsid w:val="0004191B"/>
    <w:rsid w:val="00050BBB"/>
    <w:rsid w:val="00067AC3"/>
    <w:rsid w:val="0007004D"/>
    <w:rsid w:val="0007050C"/>
    <w:rsid w:val="00077DCD"/>
    <w:rsid w:val="00091A2A"/>
    <w:rsid w:val="000D4F79"/>
    <w:rsid w:val="000D594E"/>
    <w:rsid w:val="000D7FF7"/>
    <w:rsid w:val="000E1FCD"/>
    <w:rsid w:val="000E2F9E"/>
    <w:rsid w:val="000F077B"/>
    <w:rsid w:val="001007B7"/>
    <w:rsid w:val="001071D9"/>
    <w:rsid w:val="001201B2"/>
    <w:rsid w:val="00123F5A"/>
    <w:rsid w:val="001776C7"/>
    <w:rsid w:val="00186916"/>
    <w:rsid w:val="001871E0"/>
    <w:rsid w:val="00193A64"/>
    <w:rsid w:val="001A1380"/>
    <w:rsid w:val="001A301F"/>
    <w:rsid w:val="001B5EF2"/>
    <w:rsid w:val="001E1816"/>
    <w:rsid w:val="001E6862"/>
    <w:rsid w:val="001F4F63"/>
    <w:rsid w:val="00222AAE"/>
    <w:rsid w:val="0023341C"/>
    <w:rsid w:val="00262BD2"/>
    <w:rsid w:val="00265831"/>
    <w:rsid w:val="0026789B"/>
    <w:rsid w:val="00272382"/>
    <w:rsid w:val="00281C63"/>
    <w:rsid w:val="002A1C37"/>
    <w:rsid w:val="002B58E7"/>
    <w:rsid w:val="002E0318"/>
    <w:rsid w:val="00305230"/>
    <w:rsid w:val="00335B3D"/>
    <w:rsid w:val="003468B2"/>
    <w:rsid w:val="003608D1"/>
    <w:rsid w:val="003620F7"/>
    <w:rsid w:val="00376CA9"/>
    <w:rsid w:val="003802F8"/>
    <w:rsid w:val="003875B3"/>
    <w:rsid w:val="003905CE"/>
    <w:rsid w:val="00396D54"/>
    <w:rsid w:val="003B5C30"/>
    <w:rsid w:val="003C6442"/>
    <w:rsid w:val="003D5F70"/>
    <w:rsid w:val="003D6F78"/>
    <w:rsid w:val="00414FF4"/>
    <w:rsid w:val="004227B3"/>
    <w:rsid w:val="00431A1A"/>
    <w:rsid w:val="004418B0"/>
    <w:rsid w:val="004444E3"/>
    <w:rsid w:val="004661AC"/>
    <w:rsid w:val="00474D6C"/>
    <w:rsid w:val="004806BE"/>
    <w:rsid w:val="004A1131"/>
    <w:rsid w:val="004B20B6"/>
    <w:rsid w:val="004D1D30"/>
    <w:rsid w:val="004E2E54"/>
    <w:rsid w:val="004E4EE4"/>
    <w:rsid w:val="004F5E2D"/>
    <w:rsid w:val="00507078"/>
    <w:rsid w:val="0052591D"/>
    <w:rsid w:val="0053131B"/>
    <w:rsid w:val="00546080"/>
    <w:rsid w:val="00582CC9"/>
    <w:rsid w:val="00583908"/>
    <w:rsid w:val="00597FBC"/>
    <w:rsid w:val="005A14E1"/>
    <w:rsid w:val="005D63C7"/>
    <w:rsid w:val="005E110B"/>
    <w:rsid w:val="0060216A"/>
    <w:rsid w:val="006103DA"/>
    <w:rsid w:val="006126B5"/>
    <w:rsid w:val="00645EC7"/>
    <w:rsid w:val="0064765A"/>
    <w:rsid w:val="00667070"/>
    <w:rsid w:val="0067085E"/>
    <w:rsid w:val="00681C72"/>
    <w:rsid w:val="00681E99"/>
    <w:rsid w:val="006861CA"/>
    <w:rsid w:val="006A4B02"/>
    <w:rsid w:val="006C1A53"/>
    <w:rsid w:val="006C25FD"/>
    <w:rsid w:val="006C270E"/>
    <w:rsid w:val="006C6197"/>
    <w:rsid w:val="006D405F"/>
    <w:rsid w:val="006D4D32"/>
    <w:rsid w:val="006E1CE9"/>
    <w:rsid w:val="006F3BBC"/>
    <w:rsid w:val="006F5163"/>
    <w:rsid w:val="0070023E"/>
    <w:rsid w:val="00720B2B"/>
    <w:rsid w:val="00722603"/>
    <w:rsid w:val="007274B8"/>
    <w:rsid w:val="00740EA4"/>
    <w:rsid w:val="00750798"/>
    <w:rsid w:val="00762B3E"/>
    <w:rsid w:val="00774AA5"/>
    <w:rsid w:val="0077522F"/>
    <w:rsid w:val="00776F67"/>
    <w:rsid w:val="007859CB"/>
    <w:rsid w:val="00791EC6"/>
    <w:rsid w:val="00797B2D"/>
    <w:rsid w:val="007E2AF8"/>
    <w:rsid w:val="007F7536"/>
    <w:rsid w:val="00820390"/>
    <w:rsid w:val="00864EBD"/>
    <w:rsid w:val="00866825"/>
    <w:rsid w:val="00871673"/>
    <w:rsid w:val="008A13AA"/>
    <w:rsid w:val="008C1AEC"/>
    <w:rsid w:val="008C49D7"/>
    <w:rsid w:val="008E2D93"/>
    <w:rsid w:val="00906CFB"/>
    <w:rsid w:val="00927153"/>
    <w:rsid w:val="00932A93"/>
    <w:rsid w:val="009335EE"/>
    <w:rsid w:val="00960F17"/>
    <w:rsid w:val="009B3EB6"/>
    <w:rsid w:val="009D7AD7"/>
    <w:rsid w:val="009E6684"/>
    <w:rsid w:val="009F632D"/>
    <w:rsid w:val="009F7583"/>
    <w:rsid w:val="00A07DE7"/>
    <w:rsid w:val="00A12F78"/>
    <w:rsid w:val="00A147CC"/>
    <w:rsid w:val="00A15199"/>
    <w:rsid w:val="00A22AF1"/>
    <w:rsid w:val="00A445B7"/>
    <w:rsid w:val="00A62FE8"/>
    <w:rsid w:val="00A7447C"/>
    <w:rsid w:val="00A826E0"/>
    <w:rsid w:val="00AA42E6"/>
    <w:rsid w:val="00AA51AA"/>
    <w:rsid w:val="00AA6F9A"/>
    <w:rsid w:val="00AB5BC7"/>
    <w:rsid w:val="00AB5D74"/>
    <w:rsid w:val="00AC3AD4"/>
    <w:rsid w:val="00B003E4"/>
    <w:rsid w:val="00B05A4D"/>
    <w:rsid w:val="00B06EA9"/>
    <w:rsid w:val="00B11DC0"/>
    <w:rsid w:val="00B16F93"/>
    <w:rsid w:val="00B301DA"/>
    <w:rsid w:val="00B4525C"/>
    <w:rsid w:val="00B53435"/>
    <w:rsid w:val="00B626E6"/>
    <w:rsid w:val="00B87BAF"/>
    <w:rsid w:val="00BA1740"/>
    <w:rsid w:val="00BA1FB5"/>
    <w:rsid w:val="00BB7D9B"/>
    <w:rsid w:val="00BE2D74"/>
    <w:rsid w:val="00C02BDE"/>
    <w:rsid w:val="00C0431C"/>
    <w:rsid w:val="00C15E42"/>
    <w:rsid w:val="00C576A5"/>
    <w:rsid w:val="00C6211D"/>
    <w:rsid w:val="00C63C48"/>
    <w:rsid w:val="00C64263"/>
    <w:rsid w:val="00C658C3"/>
    <w:rsid w:val="00C65F9E"/>
    <w:rsid w:val="00C80AB1"/>
    <w:rsid w:val="00C8471B"/>
    <w:rsid w:val="00C9671F"/>
    <w:rsid w:val="00CB7C75"/>
    <w:rsid w:val="00CD45D7"/>
    <w:rsid w:val="00CE1F8F"/>
    <w:rsid w:val="00CF63E1"/>
    <w:rsid w:val="00CF65A4"/>
    <w:rsid w:val="00D12F9A"/>
    <w:rsid w:val="00D13CA7"/>
    <w:rsid w:val="00D36610"/>
    <w:rsid w:val="00D369FB"/>
    <w:rsid w:val="00D42BF7"/>
    <w:rsid w:val="00D44C4F"/>
    <w:rsid w:val="00D455A1"/>
    <w:rsid w:val="00D74176"/>
    <w:rsid w:val="00D74982"/>
    <w:rsid w:val="00DB1FC1"/>
    <w:rsid w:val="00DB6232"/>
    <w:rsid w:val="00DB6376"/>
    <w:rsid w:val="00DE1ADF"/>
    <w:rsid w:val="00DF667E"/>
    <w:rsid w:val="00E27556"/>
    <w:rsid w:val="00E316FD"/>
    <w:rsid w:val="00E36F2D"/>
    <w:rsid w:val="00E53789"/>
    <w:rsid w:val="00E70422"/>
    <w:rsid w:val="00E83CCD"/>
    <w:rsid w:val="00E86E49"/>
    <w:rsid w:val="00E96A14"/>
    <w:rsid w:val="00E97245"/>
    <w:rsid w:val="00E97505"/>
    <w:rsid w:val="00EB0AC7"/>
    <w:rsid w:val="00EC50C5"/>
    <w:rsid w:val="00EC5F69"/>
    <w:rsid w:val="00F15547"/>
    <w:rsid w:val="00F15D76"/>
    <w:rsid w:val="00F33667"/>
    <w:rsid w:val="00F528E5"/>
    <w:rsid w:val="00F539BF"/>
    <w:rsid w:val="00F82CD1"/>
    <w:rsid w:val="00F94258"/>
    <w:rsid w:val="00FA1D58"/>
    <w:rsid w:val="00FB77E7"/>
    <w:rsid w:val="00FD46BD"/>
    <w:rsid w:val="00FE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9CDAD"/>
  <w15:docId w15:val="{654F9FF3-0914-4B83-BEF3-5E1464E6B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zh-CN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C02B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02BDE"/>
    <w:rPr>
      <w:u w:val="single"/>
    </w:rPr>
  </w:style>
  <w:style w:type="paragraph" w:styleId="Normlnweb">
    <w:name w:val="Normal (Web)"/>
    <w:basedOn w:val="Normln"/>
    <w:uiPriority w:val="99"/>
    <w:rsid w:val="00C02B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val="cs-CZ" w:eastAsia="cs-CZ"/>
    </w:rPr>
  </w:style>
  <w:style w:type="character" w:customStyle="1" w:styleId="A2">
    <w:name w:val="A2"/>
    <w:uiPriority w:val="99"/>
    <w:rsid w:val="00C02BDE"/>
    <w:rPr>
      <w:rFonts w:ascii="Officina Sans" w:hAnsi="Officina Sans"/>
      <w:color w:val="000000"/>
      <w:sz w:val="20"/>
    </w:rPr>
  </w:style>
  <w:style w:type="character" w:styleId="Siln">
    <w:name w:val="Strong"/>
    <w:uiPriority w:val="99"/>
    <w:qFormat/>
    <w:rsid w:val="00C02BDE"/>
    <w:rPr>
      <w:rFonts w:cs="Times New Roman"/>
      <w:b/>
    </w:rPr>
  </w:style>
  <w:style w:type="paragraph" w:customStyle="1" w:styleId="Prosttext1">
    <w:name w:val="Prostý text1"/>
    <w:basedOn w:val="Normln"/>
    <w:rsid w:val="00C02B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Calibri" w:hAnsi="Arial" w:cs="Times New Roman"/>
      <w:color w:val="auto"/>
      <w:kern w:val="1"/>
      <w:sz w:val="20"/>
      <w:szCs w:val="21"/>
      <w:bdr w:val="none" w:sz="0" w:space="0" w:color="auto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2BDE"/>
    <w:rPr>
      <w:rFonts w:ascii="Tahoma" w:hAnsi="Tahoma" w:cs="Times New Roman"/>
      <w:sz w:val="16"/>
      <w:szCs w:val="16"/>
      <w:lang w:eastAsia="x-none"/>
    </w:rPr>
  </w:style>
  <w:style w:type="character" w:customStyle="1" w:styleId="TextbublinyChar">
    <w:name w:val="Text bubliny Char"/>
    <w:link w:val="Textbubliny"/>
    <w:uiPriority w:val="99"/>
    <w:semiHidden/>
    <w:rsid w:val="00C02BDE"/>
    <w:rPr>
      <w:rFonts w:ascii="Tahoma" w:eastAsia="Arial Unicode MS" w:hAnsi="Tahoma" w:cs="Tahoma"/>
      <w:color w:val="000000"/>
      <w:sz w:val="16"/>
      <w:szCs w:val="16"/>
      <w:u w:color="000000"/>
      <w:bdr w:val="nil"/>
      <w:lang w:val="en-US"/>
    </w:rPr>
  </w:style>
  <w:style w:type="character" w:customStyle="1" w:styleId="hps">
    <w:name w:val="hps"/>
    <w:basedOn w:val="Standardnpsmoodstavce"/>
    <w:rsid w:val="00C02BDE"/>
  </w:style>
  <w:style w:type="character" w:styleId="Odkaznakoment">
    <w:name w:val="annotation reference"/>
    <w:uiPriority w:val="99"/>
    <w:semiHidden/>
    <w:unhideWhenUsed/>
    <w:rsid w:val="00C02B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2BD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Calibri" w:eastAsia="Calibri" w:hAnsi="Calibri" w:cs="Times New Roman"/>
      <w:color w:val="auto"/>
      <w:sz w:val="20"/>
      <w:szCs w:val="20"/>
      <w:bdr w:val="none" w:sz="0" w:space="0" w:color="auto"/>
      <w:lang w:val="x-none" w:eastAsia="x-none"/>
    </w:rPr>
  </w:style>
  <w:style w:type="character" w:customStyle="1" w:styleId="TextkomenteChar">
    <w:name w:val="Text komentáře Char"/>
    <w:link w:val="Textkomente"/>
    <w:uiPriority w:val="99"/>
    <w:semiHidden/>
    <w:rsid w:val="00C02BDE"/>
    <w:rPr>
      <w:rFonts w:ascii="Calibri" w:eastAsia="Calibri" w:hAnsi="Calibri" w:cs="Times New Roman"/>
      <w:sz w:val="20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44C4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Calibri" w:hAnsi="Arial" w:cs="Times New Roman"/>
      <w:color w:val="auto"/>
      <w:sz w:val="20"/>
      <w:szCs w:val="21"/>
      <w:bdr w:val="none" w:sz="0" w:space="0" w:color="auto"/>
      <w:lang w:val="x-none"/>
    </w:rPr>
  </w:style>
  <w:style w:type="character" w:customStyle="1" w:styleId="ProsttextChar">
    <w:name w:val="Prostý text Char"/>
    <w:link w:val="Prosttext"/>
    <w:uiPriority w:val="99"/>
    <w:semiHidden/>
    <w:rsid w:val="00D44C4F"/>
    <w:rPr>
      <w:rFonts w:ascii="Arial" w:eastAsia="Calibri" w:hAnsi="Arial" w:cs="Times New Roman"/>
      <w:szCs w:val="21"/>
      <w:lang w:eastAsia="en-US"/>
    </w:rPr>
  </w:style>
  <w:style w:type="character" w:styleId="Sledovanodkaz">
    <w:name w:val="FollowedHyperlink"/>
    <w:uiPriority w:val="99"/>
    <w:semiHidden/>
    <w:unhideWhenUsed/>
    <w:rsid w:val="00DE1ADF"/>
    <w:rPr>
      <w:color w:val="800080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2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/>
      <w:b/>
      <w:bCs/>
      <w:color w:val="000000"/>
      <w:bdr w:val="nil"/>
      <w:lang w:val="en-US" w:eastAsia="en-US"/>
    </w:rPr>
  </w:style>
  <w:style w:type="character" w:customStyle="1" w:styleId="PedmtkomenteChar">
    <w:name w:val="Předmět komentáře Char"/>
    <w:link w:val="Pedmtkomente"/>
    <w:uiPriority w:val="99"/>
    <w:semiHidden/>
    <w:rsid w:val="003802F8"/>
    <w:rPr>
      <w:rFonts w:ascii="Times New Roman" w:eastAsia="Arial Unicode MS" w:hAnsi="Arial Unicode MS" w:cs="Arial Unicode MS"/>
      <w:b/>
      <w:bCs/>
      <w:color w:val="000000"/>
      <w:sz w:val="20"/>
      <w:szCs w:val="20"/>
      <w:u w:color="000000"/>
      <w:bdr w:val="nil"/>
      <w:lang w:val="en-US" w:eastAsia="en-US"/>
    </w:rPr>
  </w:style>
  <w:style w:type="paragraph" w:customStyle="1" w:styleId="prosttext10">
    <w:name w:val="prosttext1"/>
    <w:basedOn w:val="Normln"/>
    <w:rsid w:val="00050B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val="cs-CZ" w:eastAsia="cs-CZ"/>
    </w:rPr>
  </w:style>
  <w:style w:type="paragraph" w:styleId="Zkladntext">
    <w:name w:val="Body Text"/>
    <w:basedOn w:val="Normln"/>
    <w:link w:val="ZkladntextChar"/>
    <w:uiPriority w:val="99"/>
    <w:unhideWhenUsed/>
    <w:rsid w:val="00DF66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eastAsia="Times New Roman" w:hAnsi="Times New Roman" w:cs="Times New Roman"/>
      <w:color w:val="auto"/>
      <w:sz w:val="20"/>
      <w:szCs w:val="20"/>
      <w:bdr w:val="none" w:sz="0" w:space="0" w:color="auto"/>
      <w:lang w:val="de-DE" w:eastAsia="de-DE"/>
    </w:rPr>
  </w:style>
  <w:style w:type="character" w:customStyle="1" w:styleId="ZkladntextChar">
    <w:name w:val="Základní text Char"/>
    <w:link w:val="Zkladntext"/>
    <w:uiPriority w:val="99"/>
    <w:rsid w:val="00DF667E"/>
    <w:rPr>
      <w:rFonts w:ascii="Times New Roman" w:eastAsia="Times New Roman" w:hAnsi="Times New Roman"/>
      <w:lang w:val="de-DE" w:eastAsia="de-DE"/>
    </w:rPr>
  </w:style>
  <w:style w:type="paragraph" w:styleId="Revize">
    <w:name w:val="Revision"/>
    <w:hidden/>
    <w:uiPriority w:val="99"/>
    <w:semiHidden/>
    <w:rsid w:val="006C6197"/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en-US" w:eastAsia="en-US" w:bidi="ar-SA"/>
    </w:rPr>
  </w:style>
  <w:style w:type="table" w:styleId="Mkatabulky">
    <w:name w:val="Table Grid"/>
    <w:basedOn w:val="Normlntabulka"/>
    <w:uiPriority w:val="59"/>
    <w:rsid w:val="00C63C48"/>
    <w:rPr>
      <w:rFonts w:ascii="Times New Roman" w:eastAsia="Times New Roman" w:hAnsi="Times New Roman"/>
      <w:lang w:val="de-DE" w:eastAsia="de-D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rsid w:val="00B301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</w:pPr>
    <w:rPr>
      <w:rFonts w:eastAsia="Times New Roman" w:hAnsi="Times New Roman" w:cs="Times New Roman"/>
      <w:color w:val="auto"/>
      <w:bdr w:val="none" w:sz="0" w:space="0" w:color="auto"/>
      <w:lang w:val="de-DE" w:eastAsia="de-DE"/>
    </w:rPr>
  </w:style>
  <w:style w:type="character" w:customStyle="1" w:styleId="ZpatChar">
    <w:name w:val="Zápatí Char"/>
    <w:basedOn w:val="Standardnpsmoodstavce"/>
    <w:link w:val="Zpat"/>
    <w:uiPriority w:val="99"/>
    <w:rsid w:val="00B301DA"/>
    <w:rPr>
      <w:rFonts w:ascii="Times New Roman" w:eastAsia="Times New Roman" w:hAnsi="Times New Roman"/>
      <w:sz w:val="24"/>
      <w:szCs w:val="24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23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restcom.cz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drea.pitronova@crestcom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achser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chser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CE197-A89D-438B-A0FD-DF15FC438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543</Words>
  <Characters>3204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Crestcom</Company>
  <LinksUpToDate>false</LinksUpToDate>
  <CharactersWithSpaces>3740</CharactersWithSpaces>
  <SharedDoc>false</SharedDoc>
  <HLinks>
    <vt:vector size="24" baseType="variant">
      <vt:variant>
        <vt:i4>6422588</vt:i4>
      </vt:variant>
      <vt:variant>
        <vt:i4>9</vt:i4>
      </vt:variant>
      <vt:variant>
        <vt:i4>0</vt:i4>
      </vt:variant>
      <vt:variant>
        <vt:i4>5</vt:i4>
      </vt:variant>
      <vt:variant>
        <vt:lpwstr>http://www.crestcom.cz/</vt:lpwstr>
      </vt:variant>
      <vt:variant>
        <vt:lpwstr/>
      </vt:variant>
      <vt:variant>
        <vt:i4>196705</vt:i4>
      </vt:variant>
      <vt:variant>
        <vt:i4>6</vt:i4>
      </vt:variant>
      <vt:variant>
        <vt:i4>0</vt:i4>
      </vt:variant>
      <vt:variant>
        <vt:i4>5</vt:i4>
      </vt:variant>
      <vt:variant>
        <vt:lpwstr>mailto:andrea.pitronova@crestcom.cz</vt:lpwstr>
      </vt:variant>
      <vt:variant>
        <vt:lpwstr/>
      </vt:variant>
      <vt:variant>
        <vt:i4>6357096</vt:i4>
      </vt:variant>
      <vt:variant>
        <vt:i4>3</vt:i4>
      </vt:variant>
      <vt:variant>
        <vt:i4>0</vt:i4>
      </vt:variant>
      <vt:variant>
        <vt:i4>5</vt:i4>
      </vt:variant>
      <vt:variant>
        <vt:lpwstr>http://www.dachser.cz/</vt:lpwstr>
      </vt:variant>
      <vt:variant>
        <vt:lpwstr/>
      </vt:variant>
      <vt:variant>
        <vt:i4>6357096</vt:i4>
      </vt:variant>
      <vt:variant>
        <vt:i4>0</vt:i4>
      </vt:variant>
      <vt:variant>
        <vt:i4>0</vt:i4>
      </vt:variant>
      <vt:variant>
        <vt:i4>5</vt:i4>
      </vt:variant>
      <vt:variant>
        <vt:lpwstr>http://www.dachser.cz/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Míčková</dc:creator>
  <cp:lastModifiedBy>Zuzana Binarová</cp:lastModifiedBy>
  <cp:revision>5</cp:revision>
  <cp:lastPrinted>2016-04-25T13:34:00Z</cp:lastPrinted>
  <dcterms:created xsi:type="dcterms:W3CDTF">2016-06-21T19:25:00Z</dcterms:created>
  <dcterms:modified xsi:type="dcterms:W3CDTF">2016-06-22T08:47:00Z</dcterms:modified>
</cp:coreProperties>
</file>